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45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570"/>
      </w:tblGrid>
      <w:tr>
        <w:tc>
          <w:tcPr>
            <w:tcW w:type="dxa" w:w="145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KI-Verantwortungsmatrix</w:t>
            </w:r>
          </w:p>
          <w:p>
            <w:r>
              <w:rPr>
                <w:rFonts w:ascii="Arial" w:cs="Arial" w:eastAsia="Arial" w:hAnsi="Arial"/>
                <w:color w:val="B3C6E7"/>
                <w:sz w:val="22"/>
                <w:szCs w:val="22"/>
              </w:rPr>
              <w:t xml:space="preserve">Wer entscheidet was — vor, während und nach dem KI-Einsatz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Füllen Sie diese Matrix aus, bevor KI in einem neuen Bereich eingesetzt wird. Nutzen Sie: E = Entscheidet  M = Muss informiert werden  B = Beteiligt  V = Verantwortlich</w:t>
      </w:r>
    </w:p>
    <w:tbl>
      <w:tblPr>
        <w:tblW w:type="dxa" w:w="145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600"/>
        <w:gridCol w:w="1800"/>
        <w:gridCol w:w="1600"/>
        <w:gridCol w:w="1600"/>
        <w:gridCol w:w="4770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Entscheidung / Aufgabe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Führungskraft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 / Datenschutz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Betriebsrat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Mitarbeitende</w:t>
            </w:r>
          </w:p>
        </w:tc>
        <w:tc>
          <w:tcPr>
            <w:tcW w:type="dxa" w:w="47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Anmerkung / Deadline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Freigabe neuer KI-Tools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77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Datenschutz-Folgenabschätzung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77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Schulung und Einführung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77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Festlegung erlaubter Anwendungsfälle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77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Qualitätsprüfung von KI-Outputs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77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Umgang mit Fehlern und Vorfällen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77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Regelmäßige Überprüfung der Nutzung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77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Kommunikation an das Team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77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Aktualisierung der Richtlinien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77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77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77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</w:tbl>
    <w:p>
      <w:pPr>
        <w:spacing w:after="0" w:before="12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Erstellt: _____________   Freigegeben von: _____________   Gültig bis: _____________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Frei verwendbar und anpassbar. Aus: KI für Führungskräfte — Mirko Weiße · ki-fuehrung.blendenzeit.de</w:t>
      </w:r>
    </w:p>
    <w:sectPr>
      <w:pgSz w:w="16838" w:h="11906" w:orient="landscape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2026-05-21T16:42:28.341Z</dcterms:created>
  <dcterms:modified xsi:type="dcterms:W3CDTF">2026-05-21T16:42:28.341Z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